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14F125E0" w:rsidR="000D70E1" w:rsidRDefault="00CE6FB5" w:rsidP="618F890A">
      <w:pPr>
        <w:pStyle w:val="Heading1"/>
      </w:pPr>
      <w:r>
        <w:t>Magnar Mäekivi</w:t>
      </w:r>
    </w:p>
    <w:p w14:paraId="10B276B3" w14:textId="4C216637" w:rsidR="000D70E1" w:rsidRDefault="000578E8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AS TREV-2 Grupp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 </w:t>
      </w:r>
    </w:p>
    <w:p w14:paraId="426AD7F1" w14:textId="50BBB57C" w:rsidR="00F8577B" w:rsidRDefault="00B513BE" w:rsidP="00F8577B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Mäealuse 2/4, Mustamäe LO</w:t>
      </w:r>
      <w:r w:rsidR="000578E8" w:rsidRPr="000578E8">
        <w:rPr>
          <w:rFonts w:ascii="Calibri" w:hAnsi="Calibri"/>
          <w:color w:val="000000"/>
        </w:rPr>
        <w:t xml:space="preserve">, </w:t>
      </w:r>
    </w:p>
    <w:p w14:paraId="3DF2B6A8" w14:textId="61723FC9" w:rsidR="000D70E1" w:rsidRDefault="003147AA" w:rsidP="00F8577B">
      <w:pPr>
        <w:tabs>
          <w:tab w:val="left" w:pos="5525"/>
        </w:tabs>
        <w:rPr>
          <w:rFonts w:ascii="Calibri" w:hAnsi="Calibri"/>
        </w:rPr>
      </w:pPr>
      <w:r>
        <w:rPr>
          <w:rFonts w:ascii="Calibri" w:hAnsi="Calibri"/>
          <w:color w:val="000000"/>
        </w:rPr>
        <w:t>Ta</w:t>
      </w:r>
      <w:r w:rsidR="00B513BE">
        <w:rPr>
          <w:rFonts w:ascii="Calibri" w:hAnsi="Calibri"/>
          <w:color w:val="000000"/>
        </w:rPr>
        <w:t>llinn</w:t>
      </w:r>
      <w:r w:rsidR="00CE6FB5">
        <w:rPr>
          <w:rFonts w:ascii="Calibri" w:hAnsi="Calibri"/>
          <w:color w:val="000000"/>
        </w:rPr>
        <w:t>a linn</w:t>
      </w:r>
      <w:r w:rsidR="00B513BE">
        <w:rPr>
          <w:rFonts w:ascii="Calibri" w:hAnsi="Calibri"/>
          <w:color w:val="000000"/>
        </w:rPr>
        <w:t xml:space="preserve"> 12618</w:t>
      </w:r>
      <w:r w:rsidR="00F8577B">
        <w:rPr>
          <w:rFonts w:ascii="Calibri" w:hAnsi="Calibri"/>
          <w:color w:val="000000"/>
        </w:rPr>
        <w:tab/>
      </w:r>
      <w:r w:rsidR="00F8577B">
        <w:rPr>
          <w:rFonts w:ascii="Calibri" w:hAnsi="Calibri"/>
          <w:color w:val="000000"/>
        </w:rPr>
        <w:tab/>
      </w:r>
    </w:p>
    <w:p w14:paraId="23561BE2" w14:textId="5FB60920" w:rsidR="000D70E1" w:rsidRPr="00D15277" w:rsidRDefault="003147AA" w:rsidP="003147AA">
      <w:pPr>
        <w:jc w:val="right"/>
        <w:rPr>
          <w:rFonts w:ascii="Calibri" w:hAnsi="Calibri"/>
          <w:b/>
          <w:bCs/>
        </w:rPr>
      </w:pPr>
      <w:r w:rsidRPr="00D15277">
        <w:rPr>
          <w:rFonts w:ascii="Calibri" w:hAnsi="Calibri"/>
          <w:b/>
          <w:bCs/>
        </w:rPr>
        <w:t>Transpordiamet</w:t>
      </w:r>
    </w:p>
    <w:p w14:paraId="54ADF9D4" w14:textId="1DB7E95A" w:rsidR="003147AA" w:rsidRDefault="00D15277" w:rsidP="003147AA">
      <w:pPr>
        <w:jc w:val="right"/>
        <w:rPr>
          <w:rFonts w:ascii="Calibri" w:hAnsi="Calibri"/>
        </w:rPr>
      </w:pPr>
      <w:r>
        <w:rPr>
          <w:rFonts w:ascii="Calibri" w:hAnsi="Calibri"/>
        </w:rPr>
        <w:t>Valge tn 4,</w:t>
      </w:r>
    </w:p>
    <w:p w14:paraId="4A38C99F" w14:textId="37C5E9E9" w:rsidR="00D15277" w:rsidRDefault="00D15277" w:rsidP="003147AA">
      <w:pPr>
        <w:jc w:val="right"/>
        <w:rPr>
          <w:rFonts w:ascii="Calibri" w:hAnsi="Calibri"/>
        </w:rPr>
      </w:pPr>
      <w:r>
        <w:rPr>
          <w:rFonts w:ascii="Calibri" w:hAnsi="Calibri"/>
        </w:rPr>
        <w:t>Tallinna linn 11413</w:t>
      </w:r>
    </w:p>
    <w:p w14:paraId="07A5BB7A" w14:textId="77777777" w:rsidR="003147AA" w:rsidRDefault="003147AA" w:rsidP="000D70E1">
      <w:pPr>
        <w:rPr>
          <w:rFonts w:ascii="Calibri" w:hAnsi="Calibri"/>
        </w:rPr>
      </w:pPr>
    </w:p>
    <w:p w14:paraId="723BEA7E" w14:textId="77777777" w:rsidR="003147AA" w:rsidRDefault="003147AA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5A0F8015" w14:textId="02EF34CA" w:rsidR="000D70E1" w:rsidRPr="000578E8" w:rsidRDefault="000578E8" w:rsidP="000D70E1">
      <w:pPr>
        <w:rPr>
          <w:rFonts w:ascii="Calibri" w:hAnsi="Calibri"/>
          <w:b/>
          <w:bCs/>
        </w:rPr>
      </w:pPr>
      <w:r w:rsidRPr="000578E8">
        <w:rPr>
          <w:rFonts w:ascii="Calibri" w:hAnsi="Calibri"/>
          <w:b/>
          <w:bCs/>
        </w:rPr>
        <w:t>Projekteerimistingimuste taotlus</w:t>
      </w:r>
    </w:p>
    <w:p w14:paraId="1FB193A0" w14:textId="77777777" w:rsidR="000D70E1" w:rsidRDefault="000D70E1" w:rsidP="000D70E1">
      <w:pPr>
        <w:rPr>
          <w:rFonts w:ascii="Calibri" w:hAnsi="Calibri"/>
        </w:rPr>
      </w:pPr>
    </w:p>
    <w:p w14:paraId="0A663352" w14:textId="3F145B0C" w:rsidR="00B513BE" w:rsidRDefault="00B513BE" w:rsidP="000578E8">
      <w:pPr>
        <w:rPr>
          <w:rFonts w:ascii="Calibri" w:hAnsi="Calibri"/>
        </w:rPr>
      </w:pPr>
      <w:r w:rsidRPr="00B513BE">
        <w:rPr>
          <w:rFonts w:ascii="Calibri" w:hAnsi="Calibri"/>
        </w:rPr>
        <w:t xml:space="preserve">Käesolevaga palume väljastada liivkarjäärile </w:t>
      </w:r>
      <w:proofErr w:type="spellStart"/>
      <w:r w:rsidRPr="00B513BE">
        <w:rPr>
          <w:rFonts w:ascii="Calibri" w:hAnsi="Calibri"/>
        </w:rPr>
        <w:t>mahasõidutee</w:t>
      </w:r>
      <w:proofErr w:type="spellEnd"/>
      <w:r w:rsidRPr="00B513BE">
        <w:rPr>
          <w:rFonts w:ascii="Calibri" w:hAnsi="Calibri"/>
        </w:rPr>
        <w:t xml:space="preserve"> projekteerimiseks tehnilised tingimused. Kavandatav ristumine paigutub riigitee nr. </w:t>
      </w:r>
      <w:r w:rsidR="001F0254">
        <w:rPr>
          <w:rFonts w:ascii="Calibri" w:hAnsi="Calibri"/>
        </w:rPr>
        <w:t xml:space="preserve">25172 Halla - </w:t>
      </w:r>
      <w:proofErr w:type="spellStart"/>
      <w:r w:rsidR="001F0254">
        <w:rPr>
          <w:rFonts w:ascii="Calibri" w:hAnsi="Calibri"/>
        </w:rPr>
        <w:t>Holsta</w:t>
      </w:r>
      <w:proofErr w:type="spellEnd"/>
      <w:r w:rsidR="001F0254">
        <w:rPr>
          <w:rFonts w:ascii="Calibri" w:hAnsi="Calibri"/>
        </w:rPr>
        <w:t xml:space="preserve"> </w:t>
      </w:r>
      <w:r w:rsidRPr="00B513BE">
        <w:rPr>
          <w:rFonts w:ascii="Calibri" w:hAnsi="Calibri"/>
        </w:rPr>
        <w:t>kilomeetripunktil km. 0.</w:t>
      </w:r>
      <w:r w:rsidR="001F0254">
        <w:rPr>
          <w:rFonts w:ascii="Calibri" w:hAnsi="Calibri"/>
        </w:rPr>
        <w:t xml:space="preserve">492 </w:t>
      </w:r>
      <w:r w:rsidRPr="00B513BE">
        <w:rPr>
          <w:rFonts w:ascii="Calibri" w:hAnsi="Calibri"/>
        </w:rPr>
        <w:t xml:space="preserve">(vasakul pool). Kirjaga on kaasas plaaniline eskiis juurdepääsutee ristumiskohast </w:t>
      </w:r>
      <w:r w:rsidR="001F0254">
        <w:rPr>
          <w:rFonts w:ascii="Calibri" w:hAnsi="Calibri"/>
        </w:rPr>
        <w:t>riigiteega 25172</w:t>
      </w:r>
      <w:r w:rsidRPr="00B513BE">
        <w:rPr>
          <w:rFonts w:ascii="Calibri" w:hAnsi="Calibri"/>
        </w:rPr>
        <w:t xml:space="preserve">. Eskiisis on kujutatud kavandatavad juurdepääsuteed vastavalt </w:t>
      </w:r>
      <w:proofErr w:type="spellStart"/>
      <w:r w:rsidRPr="00B513BE">
        <w:rPr>
          <w:rFonts w:ascii="Calibri" w:hAnsi="Calibri"/>
        </w:rPr>
        <w:t>mahasõidutee</w:t>
      </w:r>
      <w:proofErr w:type="spellEnd"/>
      <w:r w:rsidRPr="00B513BE">
        <w:rPr>
          <w:rFonts w:ascii="Calibri" w:hAnsi="Calibri"/>
        </w:rPr>
        <w:t xml:space="preserve"> tüübile II. Riigitee teekaitsevööndi ulatuses on ette nähtud kõvakate, muus osas kruusatee.</w:t>
      </w:r>
    </w:p>
    <w:p w14:paraId="56C891E7" w14:textId="77777777" w:rsidR="00B513BE" w:rsidRDefault="00B513BE" w:rsidP="000578E8">
      <w:pPr>
        <w:rPr>
          <w:rFonts w:ascii="Calibri" w:hAnsi="Calibri"/>
        </w:rPr>
      </w:pPr>
    </w:p>
    <w:p w14:paraId="039143DD" w14:textId="7B1D4528" w:rsidR="000578E8" w:rsidRDefault="000856BC" w:rsidP="000578E8">
      <w:pPr>
        <w:rPr>
          <w:rFonts w:ascii="Calibri" w:hAnsi="Calibri"/>
        </w:rPr>
      </w:pPr>
      <w:r>
        <w:rPr>
          <w:rFonts w:ascii="Calibri" w:hAnsi="Calibri"/>
        </w:rPr>
        <w:t>Teeregistri andmetel on kavandatava juurdepääsutee positsioonil</w:t>
      </w:r>
      <w:r w:rsidR="001F0254">
        <w:rPr>
          <w:rFonts w:ascii="Calibri" w:hAnsi="Calibri"/>
        </w:rPr>
        <w:t xml:space="preserve"> riigitee</w:t>
      </w:r>
      <w:r>
        <w:rPr>
          <w:rFonts w:ascii="Calibri" w:hAnsi="Calibri"/>
        </w:rPr>
        <w:t xml:space="preserve"> liiklussagedus 147 autot / ööpäevas, katteks bituumenstabiliseeritud kate (h=6 cm) laiusega 7,0 meetrit.</w:t>
      </w:r>
      <w:r w:rsidR="001F0254">
        <w:rPr>
          <w:rFonts w:ascii="Calibri" w:hAnsi="Calibri"/>
        </w:rPr>
        <w:t xml:space="preserve"> Maantee välja ehitamise klass on 6.</w:t>
      </w:r>
    </w:p>
    <w:p w14:paraId="6BFEF26E" w14:textId="77777777" w:rsidR="00F91A4D" w:rsidRDefault="00F91A4D" w:rsidP="000578E8">
      <w:pPr>
        <w:rPr>
          <w:rFonts w:ascii="Calibri" w:hAnsi="Calibri"/>
        </w:rPr>
      </w:pPr>
    </w:p>
    <w:p w14:paraId="307884EC" w14:textId="52D0C885" w:rsidR="000D70E1" w:rsidRDefault="000C2DEA" w:rsidP="000578E8">
      <w:pPr>
        <w:rPr>
          <w:rFonts w:ascii="Calibri" w:hAnsi="Calibri"/>
        </w:rPr>
      </w:pPr>
      <w:r>
        <w:rPr>
          <w:rFonts w:ascii="Calibri" w:hAnsi="Calibri"/>
        </w:rPr>
        <w:t>Manusesse oleme kaasa lisanud ka:</w:t>
      </w:r>
    </w:p>
    <w:p w14:paraId="0F467855" w14:textId="002DB275" w:rsidR="008B2A3A" w:rsidRDefault="00B513BE" w:rsidP="000C2DEA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Eskiis kavandatavast juurdepääsuteest M1:</w:t>
      </w:r>
      <w:r w:rsidR="000856BC">
        <w:rPr>
          <w:rFonts w:ascii="Calibri" w:hAnsi="Calibri"/>
        </w:rPr>
        <w:t>5</w:t>
      </w:r>
      <w:r>
        <w:rPr>
          <w:rFonts w:ascii="Calibri" w:hAnsi="Calibri"/>
        </w:rPr>
        <w:t xml:space="preserve">00 mõõtkavas, </w:t>
      </w:r>
      <w:proofErr w:type="spellStart"/>
      <w:r w:rsidR="000856BC">
        <w:rPr>
          <w:rFonts w:ascii="Calibri" w:hAnsi="Calibri"/>
        </w:rPr>
        <w:t>Holsta</w:t>
      </w:r>
      <w:proofErr w:type="spellEnd"/>
      <w:r>
        <w:rPr>
          <w:rFonts w:ascii="Calibri" w:hAnsi="Calibri"/>
        </w:rPr>
        <w:t xml:space="preserve"> külas, </w:t>
      </w:r>
      <w:r w:rsidR="000856BC">
        <w:rPr>
          <w:rFonts w:ascii="Calibri" w:hAnsi="Calibri"/>
        </w:rPr>
        <w:t>Võru</w:t>
      </w:r>
      <w:r>
        <w:rPr>
          <w:rFonts w:ascii="Calibri" w:hAnsi="Calibri"/>
        </w:rPr>
        <w:t xml:space="preserve"> vallas</w:t>
      </w:r>
    </w:p>
    <w:p w14:paraId="1F7168E9" w14:textId="6E85050A" w:rsidR="000856BC" w:rsidRPr="000C2DEA" w:rsidRDefault="000856BC" w:rsidP="000C2DEA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Asendiskeem M1:10000</w:t>
      </w: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235B2C53" w14:textId="24196EA5" w:rsidR="000D70E1" w:rsidRDefault="000578E8" w:rsidP="000D70E1">
      <w:pPr>
        <w:rPr>
          <w:rFonts w:ascii="Calibri" w:hAnsi="Calibri"/>
        </w:rPr>
      </w:pPr>
      <w:r>
        <w:rPr>
          <w:rFonts w:ascii="Calibri" w:hAnsi="Calibri"/>
        </w:rPr>
        <w:t>Lugupidamisega</w:t>
      </w:r>
      <w:r w:rsidR="00D15277">
        <w:rPr>
          <w:rFonts w:ascii="Calibri" w:hAnsi="Calibri"/>
        </w:rPr>
        <w:t>,</w:t>
      </w:r>
    </w:p>
    <w:p w14:paraId="7BC02E76" w14:textId="77777777" w:rsidR="000D70E1" w:rsidRDefault="000D70E1" w:rsidP="000D70E1">
      <w:pPr>
        <w:rPr>
          <w:rFonts w:ascii="Calibri" w:hAnsi="Calibri"/>
        </w:rPr>
      </w:pPr>
    </w:p>
    <w:p w14:paraId="16C35B8E" w14:textId="77777777" w:rsidR="000D70E1" w:rsidRDefault="000D70E1" w:rsidP="000D70E1">
      <w:pPr>
        <w:rPr>
          <w:rFonts w:ascii="Calibri" w:hAnsi="Calibri"/>
        </w:rPr>
      </w:pP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4E845A39" w:rsidR="000D70E1" w:rsidRDefault="001F0254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Magnar Mäekivi</w:t>
      </w:r>
    </w:p>
    <w:p w14:paraId="72153362" w14:textId="13823779" w:rsidR="000D70E1" w:rsidRDefault="001F0254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Projekteerija</w:t>
      </w:r>
    </w:p>
    <w:sectPr w:rsidR="000D70E1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B152" w14:textId="77777777" w:rsidR="00AF2A1E" w:rsidRDefault="00AF2A1E">
      <w:r>
        <w:separator/>
      </w:r>
    </w:p>
  </w:endnote>
  <w:endnote w:type="continuationSeparator" w:id="0">
    <w:p w14:paraId="01933147" w14:textId="77777777" w:rsidR="00AF2A1E" w:rsidRDefault="00AF2A1E">
      <w:r>
        <w:continuationSeparator/>
      </w:r>
    </w:p>
  </w:endnote>
  <w:endnote w:type="continuationNotice" w:id="1">
    <w:p w14:paraId="626DA364" w14:textId="77777777" w:rsidR="00AF2A1E" w:rsidRDefault="00AF2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0893639D" w14:textId="2529D96B" w:rsidR="00CE6FB5" w:rsidRDefault="00CE6FB5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CE6FB5">
            <w:rPr>
              <w:rFonts w:asciiTheme="minorHAnsi" w:hAnsiTheme="minorHAnsi"/>
              <w:iCs/>
              <w:sz w:val="18"/>
              <w:szCs w:val="18"/>
            </w:rPr>
            <w:t>Mäealuse tn 2-4, Tallinn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12618</w:t>
          </w:r>
        </w:p>
        <w:p w14:paraId="123BBE65" w14:textId="3A7A8028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4F6" w14:textId="77777777" w:rsidR="00AF2A1E" w:rsidRDefault="00AF2A1E">
      <w:r>
        <w:separator/>
      </w:r>
    </w:p>
  </w:footnote>
  <w:footnote w:type="continuationSeparator" w:id="0">
    <w:p w14:paraId="26F15537" w14:textId="77777777" w:rsidR="00AF2A1E" w:rsidRDefault="00AF2A1E">
      <w:r>
        <w:continuationSeparator/>
      </w:r>
    </w:p>
  </w:footnote>
  <w:footnote w:type="continuationNotice" w:id="1">
    <w:p w14:paraId="38B3D90E" w14:textId="77777777" w:rsidR="00AF2A1E" w:rsidRDefault="00AF2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694624"/>
    <w:multiLevelType w:val="hybridMultilevel"/>
    <w:tmpl w:val="FE105E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46095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578E8"/>
    <w:rsid w:val="0006175E"/>
    <w:rsid w:val="00082C1C"/>
    <w:rsid w:val="000856BC"/>
    <w:rsid w:val="00091F11"/>
    <w:rsid w:val="000C2DEA"/>
    <w:rsid w:val="000D70E1"/>
    <w:rsid w:val="00124956"/>
    <w:rsid w:val="00142467"/>
    <w:rsid w:val="001429FE"/>
    <w:rsid w:val="00150160"/>
    <w:rsid w:val="001969A7"/>
    <w:rsid w:val="001A1B5E"/>
    <w:rsid w:val="001B2A23"/>
    <w:rsid w:val="001F0254"/>
    <w:rsid w:val="0026601D"/>
    <w:rsid w:val="00266385"/>
    <w:rsid w:val="002955CD"/>
    <w:rsid w:val="002B6847"/>
    <w:rsid w:val="002C1FC6"/>
    <w:rsid w:val="002C5701"/>
    <w:rsid w:val="002E69B1"/>
    <w:rsid w:val="0031184E"/>
    <w:rsid w:val="003147AA"/>
    <w:rsid w:val="0033377F"/>
    <w:rsid w:val="00370B7B"/>
    <w:rsid w:val="003E0238"/>
    <w:rsid w:val="004414E9"/>
    <w:rsid w:val="00441EA8"/>
    <w:rsid w:val="004503CA"/>
    <w:rsid w:val="00463388"/>
    <w:rsid w:val="004716DA"/>
    <w:rsid w:val="00493F24"/>
    <w:rsid w:val="004A78EF"/>
    <w:rsid w:val="004E3812"/>
    <w:rsid w:val="004E3F8D"/>
    <w:rsid w:val="00510815"/>
    <w:rsid w:val="00554D86"/>
    <w:rsid w:val="005E3607"/>
    <w:rsid w:val="00610954"/>
    <w:rsid w:val="0064144A"/>
    <w:rsid w:val="0065097F"/>
    <w:rsid w:val="006545C6"/>
    <w:rsid w:val="0067714E"/>
    <w:rsid w:val="006869A0"/>
    <w:rsid w:val="006B6B20"/>
    <w:rsid w:val="006C1F34"/>
    <w:rsid w:val="006F71B5"/>
    <w:rsid w:val="00726438"/>
    <w:rsid w:val="007E27EA"/>
    <w:rsid w:val="008542F0"/>
    <w:rsid w:val="008B2A3A"/>
    <w:rsid w:val="008D5130"/>
    <w:rsid w:val="008F1ABA"/>
    <w:rsid w:val="008F700C"/>
    <w:rsid w:val="00914B48"/>
    <w:rsid w:val="00985476"/>
    <w:rsid w:val="00995053"/>
    <w:rsid w:val="009B4825"/>
    <w:rsid w:val="009B52A0"/>
    <w:rsid w:val="00A05454"/>
    <w:rsid w:val="00A15EA9"/>
    <w:rsid w:val="00A17930"/>
    <w:rsid w:val="00A30FE9"/>
    <w:rsid w:val="00A43480"/>
    <w:rsid w:val="00A64DAC"/>
    <w:rsid w:val="00AB1851"/>
    <w:rsid w:val="00AE0C81"/>
    <w:rsid w:val="00AE5144"/>
    <w:rsid w:val="00AF2A1E"/>
    <w:rsid w:val="00B00578"/>
    <w:rsid w:val="00B513BE"/>
    <w:rsid w:val="00B84FF7"/>
    <w:rsid w:val="00BD2A29"/>
    <w:rsid w:val="00BE71F2"/>
    <w:rsid w:val="00C30057"/>
    <w:rsid w:val="00CB3404"/>
    <w:rsid w:val="00CE5277"/>
    <w:rsid w:val="00CE6FB5"/>
    <w:rsid w:val="00CF4836"/>
    <w:rsid w:val="00CF4BB4"/>
    <w:rsid w:val="00D15277"/>
    <w:rsid w:val="00D30BC0"/>
    <w:rsid w:val="00D6510D"/>
    <w:rsid w:val="00D756D4"/>
    <w:rsid w:val="00DC578D"/>
    <w:rsid w:val="00DE621B"/>
    <w:rsid w:val="00E256DD"/>
    <w:rsid w:val="00EB1147"/>
    <w:rsid w:val="00ED2647"/>
    <w:rsid w:val="00F6670A"/>
    <w:rsid w:val="00F8577B"/>
    <w:rsid w:val="00F90873"/>
    <w:rsid w:val="00F91A4D"/>
    <w:rsid w:val="00F95848"/>
    <w:rsid w:val="00FA09DB"/>
    <w:rsid w:val="00FB6B7B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0C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8DEE1151FF8478DC32884625BDF4E" ma:contentTypeVersion="17" ma:contentTypeDescription="Create a new document." ma:contentTypeScope="" ma:versionID="0efdf8c2df7bb99bbfccb7dca0aeaa40">
  <xsd:schema xmlns:xsd="http://www.w3.org/2001/XMLSchema" xmlns:xs="http://www.w3.org/2001/XMLSchema" xmlns:p="http://schemas.microsoft.com/office/2006/metadata/properties" xmlns:ns2="041badf8-1638-4e08-96fe-70ad1bb18628" xmlns:ns3="53713c40-b26d-41f3-8082-1c37fa0c0d94" targetNamespace="http://schemas.microsoft.com/office/2006/metadata/properties" ma:root="true" ma:fieldsID="eddb7ecbd9ed73f1fcfa0b404a422a91" ns2:_="" ns3:_="">
    <xsd:import namespace="041badf8-1638-4e08-96fe-70ad1bb18628"/>
    <xsd:import namespace="53713c40-b26d-41f3-8082-1c37fa0c0d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badf8-1638-4e08-96fe-70ad1bb1862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b4c18c-823f-4282-b557-4dc0de9ff921}" ma:internalName="TaxCatchAll" ma:showField="CatchAllData" ma:web="041badf8-1638-4e08-96fe-70ad1bb18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3c40-b26d-41f3-8082-1c37fa0c0d94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1badf8-1638-4e08-96fe-70ad1bb18628">EWSCDR65VEVV-687072491-925</_dlc_DocId>
    <_dlc_DocIdUrl xmlns="041badf8-1638-4e08-96fe-70ad1bb18628">
      <Url>https://vincic.sharepoint.com/sites/Dokumendihoidla/_layouts/15/DocIdRedir.aspx?ID=EWSCDR65VEVV-687072491-925</Url>
      <Description>EWSCDR65VEVV-687072491-925</Description>
    </_dlc_DocIdUrl>
    <SharedWithUsers xmlns="041badf8-1638-4e08-96fe-70ad1bb18628">
      <UserInfo>
        <DisplayName>O365-EE_SP_Admin</DisplayName>
        <AccountId>46</AccountId>
        <AccountType/>
      </UserInfo>
      <UserInfo>
        <DisplayName>O365-EE_SP_Intranet_Külastajad</DisplayName>
        <AccountId>224</AccountId>
        <AccountType/>
      </UserInfo>
      <UserInfo>
        <DisplayName>O365-EE_Sait_DH_Admin</DisplayName>
        <AccountId>227</AccountId>
        <AccountType/>
      </UserInfo>
    </SharedWithUsers>
    <TaxCatchAll xmlns="041badf8-1638-4e08-96fe-70ad1bb18628" xsi:nil="true"/>
    <lcf76f155ced4ddcb4097134ff3c332f xmlns="53713c40-b26d-41f3-8082-1c37fa0c0d94">
      <Terms xmlns="http://schemas.microsoft.com/office/infopath/2007/PartnerControls"/>
    </lcf76f155ced4ddcb4097134ff3c332f>
    <Selgitus xmlns="53713c40-b26d-41f3-8082-1c37fa0c0d94" xsi:nil="true"/>
  </documentManagement>
</p:properti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1D168-CE29-488A-930F-BAE16010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badf8-1638-4e08-96fe-70ad1bb18628"/>
    <ds:schemaRef ds:uri="53713c40-b26d-41f3-8082-1c37fa0c0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041badf8-1638-4e08-96fe-70ad1bb18628"/>
    <ds:schemaRef ds:uri="53713c40-b26d-41f3-8082-1c37fa0c0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Magnar Mäekivi</cp:lastModifiedBy>
  <cp:revision>3</cp:revision>
  <cp:lastPrinted>2016-08-09T09:07:00Z</cp:lastPrinted>
  <dcterms:created xsi:type="dcterms:W3CDTF">2025-11-13T08:08:00Z</dcterms:created>
  <dcterms:modified xsi:type="dcterms:W3CDTF">2025-11-13T08:09:00Z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0x01010035B8DEE1151FF8478DC32884625BDF4E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